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9326" w14:textId="3A414E5C" w:rsidR="00B20184" w:rsidRPr="005B033C" w:rsidRDefault="005B033C" w:rsidP="005B033C">
      <w:pPr>
        <w:pStyle w:val="Bullet"/>
        <w:numPr>
          <w:ilvl w:val="0"/>
          <w:numId w:val="0"/>
        </w:numPr>
        <w:spacing w:before="240"/>
        <w:rPr>
          <w:rFonts w:ascii="Gotham" w:hAnsi="Gotham"/>
          <w:b/>
          <w:bCs/>
          <w:sz w:val="32"/>
          <w:szCs w:val="32"/>
        </w:rPr>
      </w:pPr>
      <w:r w:rsidRPr="005B033C">
        <w:rPr>
          <w:rFonts w:ascii="Gotham" w:hAnsi="Gotham"/>
          <w:b/>
          <w:bCs/>
          <w:sz w:val="32"/>
          <w:szCs w:val="32"/>
        </w:rPr>
        <w:t>Micro, Small and Medium-sized Enterprises Day</w:t>
      </w:r>
    </w:p>
    <w:p w14:paraId="6A472726" w14:textId="0E4139A7" w:rsidR="005B033C" w:rsidRPr="00B46B1D" w:rsidRDefault="00B46B1D" w:rsidP="002924BD">
      <w:pPr>
        <w:pStyle w:val="Bullet"/>
        <w:numPr>
          <w:ilvl w:val="0"/>
          <w:numId w:val="0"/>
        </w:numPr>
        <w:spacing w:before="240" w:after="480"/>
        <w:rPr>
          <w:rFonts w:ascii="Gotham" w:hAnsi="Gotham"/>
          <w:i/>
          <w:iCs/>
          <w:sz w:val="28"/>
          <w:szCs w:val="28"/>
        </w:rPr>
      </w:pPr>
      <w:r>
        <w:rPr>
          <w:rFonts w:ascii="Gotham" w:hAnsi="Gotham"/>
          <w:i/>
          <w:iCs/>
          <w:sz w:val="28"/>
          <w:szCs w:val="28"/>
        </w:rPr>
        <w:t>Key Messages</w:t>
      </w:r>
    </w:p>
    <w:p w14:paraId="41019D08" w14:textId="622DEAD5" w:rsidR="00B46B1D" w:rsidRPr="00B46B1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B46B1D">
        <w:rPr>
          <w:lang w:val="en-US"/>
        </w:rPr>
        <w:t>Monday 27th June 2022 is Micro, Small and Medium Enterprises Day (</w:t>
      </w:r>
      <w:hyperlink r:id="rId8" w:history="1">
        <w:r w:rsidRPr="00B46B1D">
          <w:rPr>
            <w:rStyle w:val="Hyperlink"/>
            <w:lang w:val="en-US"/>
          </w:rPr>
          <w:t>MSME Day</w:t>
        </w:r>
      </w:hyperlink>
      <w:r w:rsidRPr="00B46B1D">
        <w:rPr>
          <w:lang w:val="en-US"/>
        </w:rPr>
        <w:t>).</w:t>
      </w:r>
    </w:p>
    <w:p w14:paraId="75F21AC3" w14:textId="77777777" w:rsidR="00B46B1D" w:rsidRPr="00B46B1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B46B1D">
        <w:rPr>
          <w:lang w:val="en-US"/>
        </w:rPr>
        <w:t xml:space="preserve">MSME Day is an initiative of the United Nations General Assembly to raise public awareness of their contribution to sustainable development and the global economy. </w:t>
      </w:r>
    </w:p>
    <w:p w14:paraId="63F9A964" w14:textId="77777777" w:rsidR="00B46B1D" w:rsidRPr="00B46B1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B46B1D">
        <w:rPr>
          <w:lang w:val="en-US"/>
        </w:rPr>
        <w:t xml:space="preserve">Australia has much to thank small and family businesses for, including their important contribution to our economy, </w:t>
      </w:r>
      <w:proofErr w:type="gramStart"/>
      <w:r w:rsidRPr="00B46B1D">
        <w:rPr>
          <w:lang w:val="en-US"/>
        </w:rPr>
        <w:t>society</w:t>
      </w:r>
      <w:proofErr w:type="gramEnd"/>
      <w:r w:rsidRPr="00B46B1D">
        <w:rPr>
          <w:lang w:val="en-US"/>
        </w:rPr>
        <w:t xml:space="preserve"> and local communities. </w:t>
      </w:r>
    </w:p>
    <w:p w14:paraId="7BE45996" w14:textId="77777777" w:rsidR="00B46B1D" w:rsidRPr="00B46B1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B46B1D">
        <w:rPr>
          <w:lang w:val="en-US"/>
        </w:rPr>
        <w:t>Small businesses in Australia:</w:t>
      </w:r>
    </w:p>
    <w:p w14:paraId="024DBDCA" w14:textId="77777777" w:rsidR="00B46B1D" w:rsidRPr="00B46B1D" w:rsidRDefault="00B46B1D" w:rsidP="00BB6347">
      <w:pPr>
        <w:pStyle w:val="Dash"/>
        <w:numPr>
          <w:ilvl w:val="1"/>
          <w:numId w:val="7"/>
        </w:numPr>
        <w:tabs>
          <w:tab w:val="clear" w:pos="1040"/>
        </w:tabs>
        <w:ind w:left="1985" w:hanging="425"/>
        <w:rPr>
          <w:lang w:val="en-US"/>
        </w:rPr>
      </w:pPr>
      <w:r w:rsidRPr="00B46B1D">
        <w:rPr>
          <w:lang w:val="en-US"/>
        </w:rPr>
        <w:t xml:space="preserve">make up at least 97% of all businesses </w:t>
      </w:r>
    </w:p>
    <w:p w14:paraId="7B76B03E" w14:textId="77777777" w:rsidR="00B46B1D" w:rsidRPr="00B46B1D" w:rsidRDefault="00B46B1D" w:rsidP="00BB6347">
      <w:pPr>
        <w:pStyle w:val="Dash"/>
        <w:numPr>
          <w:ilvl w:val="1"/>
          <w:numId w:val="7"/>
        </w:numPr>
        <w:tabs>
          <w:tab w:val="clear" w:pos="1040"/>
        </w:tabs>
        <w:ind w:left="1985" w:hanging="425"/>
        <w:rPr>
          <w:lang w:val="en-US"/>
        </w:rPr>
      </w:pPr>
      <w:r w:rsidRPr="00B46B1D">
        <w:rPr>
          <w:lang w:val="en-US"/>
        </w:rPr>
        <w:t>added $438 billion to the economy in 2020-21, roughly 33% of total value</w:t>
      </w:r>
    </w:p>
    <w:p w14:paraId="13542DC5" w14:textId="77777777" w:rsidR="00B46B1D" w:rsidRPr="00B46B1D" w:rsidRDefault="00B46B1D" w:rsidP="00BB6347">
      <w:pPr>
        <w:pStyle w:val="Dash"/>
        <w:numPr>
          <w:ilvl w:val="1"/>
          <w:numId w:val="7"/>
        </w:numPr>
        <w:tabs>
          <w:tab w:val="clear" w:pos="1040"/>
        </w:tabs>
        <w:ind w:left="1985" w:hanging="425"/>
        <w:rPr>
          <w:lang w:val="en-US"/>
        </w:rPr>
      </w:pPr>
      <w:r w:rsidRPr="00B46B1D">
        <w:rPr>
          <w:lang w:val="en-US"/>
        </w:rPr>
        <w:t>employ just over 5 million people, roughly 42% of our private sector workforce.</w:t>
      </w:r>
    </w:p>
    <w:p w14:paraId="1F6C90B2" w14:textId="77777777" w:rsidR="00B46B1D" w:rsidRPr="00B46B1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B46B1D">
        <w:rPr>
          <w:lang w:val="en-US"/>
        </w:rPr>
        <w:t xml:space="preserve">While the past year has continued to be challenging for our small and family businesses, this is the time to thank them for continuing to rise to the occasion - re-building, innovating, diversifying their business. </w:t>
      </w:r>
    </w:p>
    <w:p w14:paraId="22F7C3FF" w14:textId="77777777" w:rsidR="00B46B1D" w:rsidRPr="00B46B1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proofErr w:type="spellStart"/>
      <w:r w:rsidRPr="00B46B1D">
        <w:rPr>
          <w:lang w:val="en-US"/>
        </w:rPr>
        <w:t>Recognising</w:t>
      </w:r>
      <w:proofErr w:type="spellEnd"/>
      <w:r w:rsidRPr="00B46B1D">
        <w:rPr>
          <w:lang w:val="en-US"/>
        </w:rPr>
        <w:t xml:space="preserve"> and celebrating small business is also vital to keep </w:t>
      </w:r>
      <w:proofErr w:type="spellStart"/>
      <w:r w:rsidRPr="00B46B1D">
        <w:rPr>
          <w:lang w:val="en-US"/>
        </w:rPr>
        <w:t>energising</w:t>
      </w:r>
      <w:proofErr w:type="spellEnd"/>
      <w:r w:rsidRPr="00B46B1D">
        <w:rPr>
          <w:lang w:val="en-US"/>
        </w:rPr>
        <w:t xml:space="preserve"> enterprise and ensuring we inspire Australian ingenuity and entrepreneurship for future generations.</w:t>
      </w:r>
    </w:p>
    <w:p w14:paraId="6F172EBC" w14:textId="4842B3A1" w:rsidR="00B46B1D" w:rsidRPr="00FC6F7D" w:rsidRDefault="00B46B1D" w:rsidP="00B46B1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B46B1D">
        <w:rPr>
          <w:lang w:val="en-US"/>
        </w:rPr>
        <w:t xml:space="preserve">You can find more information and resources on </w:t>
      </w:r>
      <w:hyperlink r:id="rId9" w:history="1">
        <w:r w:rsidRPr="00B46B1D">
          <w:rPr>
            <w:rStyle w:val="Hyperlink"/>
            <w:lang w:val="en-US"/>
          </w:rPr>
          <w:t>ASBFEO’s MSME Day 2022 webpage</w:t>
        </w:r>
      </w:hyperlink>
      <w:r w:rsidRPr="00B46B1D">
        <w:rPr>
          <w:lang w:val="en-US"/>
        </w:rPr>
        <w:t xml:space="preserve">.  </w:t>
      </w:r>
    </w:p>
    <w:p w14:paraId="3E71C83C" w14:textId="2E1B88C8" w:rsidR="00EE3506" w:rsidRPr="00EE3506" w:rsidRDefault="00EE3506" w:rsidP="00EE3506"/>
    <w:p w14:paraId="715B291C" w14:textId="514509D0" w:rsidR="00EE3506" w:rsidRPr="00EE3506" w:rsidRDefault="00EE3506" w:rsidP="00EE3506"/>
    <w:p w14:paraId="6096471A" w14:textId="0032A8C9" w:rsidR="00EE3506" w:rsidRPr="00EE3506" w:rsidRDefault="00EE3506" w:rsidP="00EE3506"/>
    <w:p w14:paraId="3281CF8F" w14:textId="39045EB1" w:rsidR="00EE3506" w:rsidRPr="00EE3506" w:rsidRDefault="00EE3506" w:rsidP="00EE3506"/>
    <w:p w14:paraId="77B187EF" w14:textId="70B8E1A5" w:rsidR="00EE3506" w:rsidRPr="00EE3506" w:rsidRDefault="00EE3506" w:rsidP="00EE3506"/>
    <w:p w14:paraId="7FB560A9" w14:textId="22867D20" w:rsidR="00EE3506" w:rsidRPr="00EE3506" w:rsidRDefault="00EE3506" w:rsidP="00EE3506">
      <w:pPr>
        <w:tabs>
          <w:tab w:val="left" w:pos="4980"/>
        </w:tabs>
      </w:pPr>
      <w:r>
        <w:tab/>
      </w:r>
    </w:p>
    <w:p w14:paraId="02A3AE40" w14:textId="16A3A9EE" w:rsidR="00EE3506" w:rsidRDefault="00EE3506" w:rsidP="00EE3506"/>
    <w:p w14:paraId="1FBAD06D" w14:textId="77777777" w:rsidR="00EE3506" w:rsidRPr="00EE3506" w:rsidRDefault="00EE3506" w:rsidP="00EE3506"/>
    <w:p w14:paraId="5D806A9A" w14:textId="3D72F32E" w:rsidR="00EE3506" w:rsidRDefault="00EE3506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7DE80FBD" w14:textId="3F837F9A" w:rsidR="00FC6F7D" w:rsidRDefault="00FC6F7D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32C31BBA" w14:textId="77777777" w:rsidR="00613DFF" w:rsidRDefault="00613DFF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77B542DC" w14:textId="77777777" w:rsidR="00FC6F7D" w:rsidRDefault="00FC6F7D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4E4F9F12" w14:textId="5CDAAB94" w:rsidR="00EE3506" w:rsidRPr="00EE3506" w:rsidRDefault="00EE3506" w:rsidP="00EE3506">
      <w:pPr>
        <w:pStyle w:val="BasicParagraph"/>
        <w:suppressAutoHyphens/>
        <w:spacing w:before="100" w:after="100"/>
        <w:rPr>
          <w:rFonts w:ascii="Source Sans Pro" w:hAnsi="Source Sans Pro" w:cs="SourceSansRoman-Light"/>
          <w:color w:val="193264"/>
          <w:sz w:val="16"/>
          <w:szCs w:val="16"/>
        </w:rPr>
      </w:pPr>
      <w:r w:rsidRPr="00EE3506">
        <w:rPr>
          <w:rFonts w:ascii="Source Sans Pro" w:hAnsi="Source Sans Pro"/>
          <w:color w:val="193264"/>
          <w:sz w:val="16"/>
          <w:szCs w:val="16"/>
        </w:rPr>
        <w:t xml:space="preserve">* </w:t>
      </w:r>
      <w:r w:rsidRPr="00EE3506">
        <w:rPr>
          <w:rFonts w:ascii="Source Sans Pro" w:hAnsi="Source Sans Pro" w:cs="SourceSansRoman-Light"/>
          <w:color w:val="193264"/>
          <w:sz w:val="16"/>
          <w:szCs w:val="16"/>
        </w:rPr>
        <w:t>Statistics from the Australian Bureau of Statistics, Australian Industry 2020-21 and ASBFEO Calculations, Small businesses defined as those employing 0-19 people</w:t>
      </w:r>
    </w:p>
    <w:sectPr w:rsidR="00EE3506" w:rsidRPr="00EE3506" w:rsidSect="00613DFF">
      <w:headerReference w:type="default" r:id="rId10"/>
      <w:footerReference w:type="default" r:id="rId11"/>
      <w:pgSz w:w="11906" w:h="16838"/>
      <w:pgMar w:top="2127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8569" w14:textId="77777777" w:rsidR="00C1343F" w:rsidRDefault="00C1343F" w:rsidP="00C1343F">
      <w:pPr>
        <w:spacing w:after="0" w:line="240" w:lineRule="auto"/>
      </w:pPr>
      <w:r>
        <w:separator/>
      </w:r>
    </w:p>
  </w:endnote>
  <w:endnote w:type="continuationSeparator" w:id="0">
    <w:p w14:paraId="58772763" w14:textId="77777777" w:rsidR="00C1343F" w:rsidRDefault="00C1343F" w:rsidP="00C1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SourceSansRoman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634E" w14:textId="0E5A75B6" w:rsidR="005B033C" w:rsidRPr="00EE3506" w:rsidRDefault="00082EA6" w:rsidP="00EE3506">
    <w:pPr>
      <w:pStyle w:val="Footer"/>
      <w:spacing w:before="120" w:after="120"/>
      <w:rPr>
        <w:rFonts w:ascii="Source Sans Pro" w:hAnsi="Source Sans Pro"/>
        <w:color w:val="FFFFFF" w:themeColor="background1"/>
        <w:sz w:val="18"/>
        <w:szCs w:val="18"/>
      </w:rPr>
    </w:pPr>
    <w:r w:rsidRPr="00EE3506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4B286CA" wp14:editId="7B8B077D">
              <wp:simplePos x="0" y="0"/>
              <wp:positionH relativeFrom="page">
                <wp:posOffset>-304800</wp:posOffset>
              </wp:positionH>
              <wp:positionV relativeFrom="paragraph">
                <wp:posOffset>-72390</wp:posOffset>
              </wp:positionV>
              <wp:extent cx="7886700" cy="5715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6700" cy="571500"/>
                      </a:xfrm>
                      <a:prstGeom prst="rect">
                        <a:avLst/>
                      </a:prstGeom>
                      <a:solidFill>
                        <a:srgbClr val="19326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045774" id="Rectangle 1" o:spid="_x0000_s1026" style="position:absolute;margin-left:-24pt;margin-top:-5.7pt;width:621pt;height: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" fillcolor="#193264" stroked="f" strokeweight="1pt">
              <w10:wrap anchorx="page"/>
            </v:rect>
          </w:pict>
        </mc:Fallback>
      </mc:AlternateContent>
    </w:r>
    <w:r w:rsidR="00EE3506" w:rsidRPr="00EE3506">
      <w:rPr>
        <w:rFonts w:ascii="Source Sans Pro" w:hAnsi="Source Sans Pro"/>
        <w:color w:val="FFFFFF" w:themeColor="background1"/>
        <w:sz w:val="18"/>
        <w:szCs w:val="18"/>
      </w:rPr>
      <w:t xml:space="preserve">Micro, Small and Medium-sized Enterprises Day | </w:t>
    </w:r>
    <w:r w:rsidR="0037376E">
      <w:rPr>
        <w:rFonts w:ascii="Source Sans Pro" w:hAnsi="Source Sans Pro"/>
        <w:color w:val="FFFFFF" w:themeColor="background1"/>
        <w:sz w:val="18"/>
        <w:szCs w:val="18"/>
      </w:rPr>
      <w:t>Key Messages</w:t>
    </w:r>
  </w:p>
  <w:p w14:paraId="1C451B1B" w14:textId="5908A015" w:rsidR="00FF477F" w:rsidRPr="00EE3506" w:rsidRDefault="005D5D0F" w:rsidP="005D5D0F">
    <w:pPr>
      <w:pStyle w:val="Footer"/>
      <w:spacing w:before="120" w:after="120"/>
      <w:jc w:val="center"/>
      <w:rPr>
        <w:rFonts w:ascii="Source Sans Pro" w:hAnsi="Source Sans Pro"/>
        <w:color w:val="FFFFFF" w:themeColor="background1"/>
        <w:sz w:val="18"/>
        <w:szCs w:val="18"/>
      </w:rPr>
    </w:pPr>
    <w:r w:rsidRPr="00EE3506">
      <w:rPr>
        <w:rFonts w:ascii="Source Sans Pro" w:hAnsi="Source Sans Pro"/>
        <w:color w:val="FFFFFF" w:themeColor="background1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9512" w14:textId="77777777" w:rsidR="00C1343F" w:rsidRDefault="00C1343F" w:rsidP="00C1343F">
      <w:pPr>
        <w:spacing w:after="0" w:line="240" w:lineRule="auto"/>
      </w:pPr>
      <w:r>
        <w:separator/>
      </w:r>
    </w:p>
  </w:footnote>
  <w:footnote w:type="continuationSeparator" w:id="0">
    <w:p w14:paraId="79CD10A1" w14:textId="77777777" w:rsidR="00C1343F" w:rsidRDefault="00C1343F" w:rsidP="00C13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65CA" w14:textId="16CF23EE" w:rsidR="00C1343F" w:rsidRDefault="00C1343F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97E7E39" wp14:editId="0A567035">
          <wp:simplePos x="0" y="0"/>
          <wp:positionH relativeFrom="column">
            <wp:posOffset>-4953000</wp:posOffset>
          </wp:positionH>
          <wp:positionV relativeFrom="paragraph">
            <wp:posOffset>1626870</wp:posOffset>
          </wp:positionV>
          <wp:extent cx="6896100" cy="6543675"/>
          <wp:effectExtent l="0" t="0" r="0" b="0"/>
          <wp:wrapNone/>
          <wp:docPr id="235" name="Picture 23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 rotWithShape="1">
                  <a:blip r:embed="rId1">
                    <a:alphaModFix amt="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97" r="2283" b="16973"/>
                  <a:stretch/>
                </pic:blipFill>
                <pic:spPr bwMode="auto">
                  <a:xfrm>
                    <a:off x="0" y="0"/>
                    <a:ext cx="6896100" cy="6543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343F">
      <w:rPr>
        <w:noProof/>
      </w:rPr>
      <w:drawing>
        <wp:anchor distT="0" distB="0" distL="114300" distR="114300" simplePos="0" relativeHeight="251660288" behindDoc="0" locked="0" layoutInCell="1" allowOverlap="1" wp14:anchorId="3B82AD08" wp14:editId="1065EB88">
          <wp:simplePos x="0" y="0"/>
          <wp:positionH relativeFrom="column">
            <wp:posOffset>-353060</wp:posOffset>
          </wp:positionH>
          <wp:positionV relativeFrom="paragraph">
            <wp:posOffset>-201930</wp:posOffset>
          </wp:positionV>
          <wp:extent cx="1963420" cy="436880"/>
          <wp:effectExtent l="0" t="0" r="0" b="1270"/>
          <wp:wrapThrough wrapText="bothSides">
            <wp:wrapPolygon edited="0">
              <wp:start x="8173" y="0"/>
              <wp:lineTo x="1467" y="0"/>
              <wp:lineTo x="1467" y="15070"/>
              <wp:lineTo x="0" y="15070"/>
              <wp:lineTo x="0" y="19779"/>
              <wp:lineTo x="8173" y="20721"/>
              <wp:lineTo x="9221" y="20721"/>
              <wp:lineTo x="18862" y="17895"/>
              <wp:lineTo x="21376" y="14128"/>
              <wp:lineTo x="21376" y="3767"/>
              <wp:lineTo x="9221" y="0"/>
              <wp:lineTo x="8173" y="0"/>
            </wp:wrapPolygon>
          </wp:wrapThrough>
          <wp:docPr id="236" name="Picture 23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420" cy="436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343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BADB4A" wp14:editId="7C841DBD">
              <wp:simplePos x="0" y="0"/>
              <wp:positionH relativeFrom="page">
                <wp:posOffset>9525</wp:posOffset>
              </wp:positionH>
              <wp:positionV relativeFrom="paragraph">
                <wp:posOffset>-487681</wp:posOffset>
              </wp:positionV>
              <wp:extent cx="7553960" cy="942975"/>
              <wp:effectExtent l="0" t="0" r="8890" b="9525"/>
              <wp:wrapNone/>
              <wp:docPr id="232" name="Rectangle 2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960" cy="942975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10000">
                            <a:srgbClr val="AACD72"/>
                          </a:gs>
                          <a:gs pos="100000">
                            <a:schemeClr val="bg1"/>
                          </a:gs>
                          <a:gs pos="50000">
                            <a:srgbClr val="00A0AC"/>
                          </a:gs>
                        </a:gsLst>
                        <a:path path="circle">
                          <a:fillToRect t="100000" r="100000"/>
                        </a:path>
                        <a:tileRect l="-100000" b="-1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8EC90" id="Rectangle 232" o:spid="_x0000_s1026" style="position:absolute;margin-left:.75pt;margin-top:-38.4pt;width:594.8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" fillcolor="#aacd72" stroked="f" strokeweight="1pt">
              <v:fill color2="white [3212]" rotate="t" focusposition=",1" focussize="" colors="0 #aacd72;6554f #aacd72;.5 #00a0ac" focus="100%" type="gradientRadial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4C8"/>
    <w:multiLevelType w:val="multilevel"/>
    <w:tmpl w:val="F1E6C0BE"/>
    <w:lvl w:ilvl="0">
      <w:start w:val="1"/>
      <w:numFmt w:val="decimal"/>
      <w:lvlText w:val="%1."/>
      <w:lvlJc w:val="left"/>
      <w:pPr>
        <w:tabs>
          <w:tab w:val="num" w:pos="1240"/>
        </w:tabs>
        <w:ind w:left="1240" w:hanging="520"/>
      </w:p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760" w:hanging="52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52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" w15:restartNumberingAfterBreak="0">
    <w:nsid w:val="1F9A0CDE"/>
    <w:multiLevelType w:val="multilevel"/>
    <w:tmpl w:val="FCF876AC"/>
    <w:name w:val="StandardNumberedList"/>
    <w:lvl w:ilvl="0">
      <w:start w:val="1"/>
      <w:numFmt w:val="decimal"/>
      <w:pStyle w:val="OutlineNumbered1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pStyle w:val="OutlineNumbered2"/>
      <w:lvlText w:val="%1.%2."/>
      <w:lvlJc w:val="left"/>
      <w:pPr>
        <w:tabs>
          <w:tab w:val="num" w:pos="1040"/>
        </w:tabs>
        <w:ind w:left="1040" w:hanging="520"/>
      </w:pPr>
    </w:lvl>
    <w:lvl w:ilvl="2">
      <w:start w:val="1"/>
      <w:numFmt w:val="decimal"/>
      <w:pStyle w:val="OutlineNumbered3"/>
      <w:lvlText w:val="%1.%2.%3."/>
      <w:lvlJc w:val="left"/>
      <w:pPr>
        <w:tabs>
          <w:tab w:val="num" w:pos="1560"/>
        </w:tabs>
        <w:ind w:left="1560" w:hanging="52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736FFD"/>
    <w:multiLevelType w:val="multilevel"/>
    <w:tmpl w:val="7C462EFA"/>
    <w:name w:val="StandardBulletedList"/>
    <w:lvl w:ilvl="0">
      <w:start w:val="1"/>
      <w:numFmt w:val="bullet"/>
      <w:pStyle w:val="Bullet"/>
      <w:lvlText w:val="•"/>
      <w:lvlJc w:val="left"/>
      <w:pPr>
        <w:tabs>
          <w:tab w:val="num" w:pos="520"/>
        </w:tabs>
        <w:ind w:left="520" w:hanging="520"/>
      </w:pPr>
      <w:rPr>
        <w:rFonts w:ascii="Times New Roman" w:hAnsi="Times New Roman" w:cs="Times New Roman"/>
      </w:rPr>
    </w:lvl>
    <w:lvl w:ilvl="1">
      <w:start w:val="1"/>
      <w:numFmt w:val="bullet"/>
      <w:pStyle w:val="Dash"/>
      <w:lvlText w:val="–"/>
      <w:lvlJc w:val="left"/>
      <w:pPr>
        <w:tabs>
          <w:tab w:val="num" w:pos="1040"/>
        </w:tabs>
        <w:ind w:left="1040" w:hanging="520"/>
      </w:pPr>
      <w:rPr>
        <w:rFonts w:ascii="Times New Roman" w:hAnsi="Times New Roman" w:cs="Times New Roman"/>
      </w:rPr>
    </w:lvl>
    <w:lvl w:ilvl="2">
      <w:start w:val="1"/>
      <w:numFmt w:val="bullet"/>
      <w:pStyle w:val="DoubleDot"/>
      <w:lvlText w:val=":"/>
      <w:lvlJc w:val="left"/>
      <w:pPr>
        <w:tabs>
          <w:tab w:val="num" w:pos="1560"/>
        </w:tabs>
        <w:ind w:left="1560" w:hanging="52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B6E1862"/>
    <w:multiLevelType w:val="hybridMultilevel"/>
    <w:tmpl w:val="BA1E82FC"/>
    <w:lvl w:ilvl="0" w:tplc="9F90F4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07107"/>
    <w:multiLevelType w:val="multilevel"/>
    <w:tmpl w:val="C7B0273C"/>
    <w:lvl w:ilvl="0">
      <w:start w:val="1"/>
      <w:numFmt w:val="bullet"/>
      <w:lvlText w:val="•"/>
      <w:lvlJc w:val="left"/>
      <w:pPr>
        <w:tabs>
          <w:tab w:val="num" w:pos="1240"/>
        </w:tabs>
        <w:ind w:left="1240" w:hanging="52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1760"/>
        </w:tabs>
        <w:ind w:left="1760" w:hanging="520"/>
      </w:pPr>
      <w:rPr>
        <w:rFonts w:ascii="Times New Roman" w:hAnsi="Times New Roman" w:cs="Times New Roman"/>
      </w:rPr>
    </w:lvl>
    <w:lvl w:ilvl="2">
      <w:start w:val="1"/>
      <w:numFmt w:val="bullet"/>
      <w:lvlText w:val=":"/>
      <w:lvlJc w:val="left"/>
      <w:pPr>
        <w:tabs>
          <w:tab w:val="num" w:pos="2280"/>
        </w:tabs>
        <w:ind w:left="2280" w:hanging="52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 w15:restartNumberingAfterBreak="0">
    <w:nsid w:val="5BA75923"/>
    <w:multiLevelType w:val="multilevel"/>
    <w:tmpl w:val="AB288CA2"/>
    <w:lvl w:ilvl="0">
      <w:start w:val="1"/>
      <w:numFmt w:val="bullet"/>
      <w:lvlText w:val="•"/>
      <w:lvlJc w:val="left"/>
      <w:pPr>
        <w:tabs>
          <w:tab w:val="num" w:pos="520"/>
        </w:tabs>
        <w:ind w:left="520" w:hanging="52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040"/>
        </w:tabs>
        <w:ind w:left="1040" w:hanging="520"/>
      </w:pPr>
      <w:rPr>
        <w:rFonts w:ascii="Courier New" w:hAnsi="Courier New" w:cs="Courier New" w:hint="default"/>
      </w:rPr>
    </w:lvl>
    <w:lvl w:ilvl="2">
      <w:start w:val="1"/>
      <w:numFmt w:val="bullet"/>
      <w:lvlText w:val=":"/>
      <w:lvlJc w:val="left"/>
      <w:pPr>
        <w:tabs>
          <w:tab w:val="num" w:pos="1560"/>
        </w:tabs>
        <w:ind w:left="1560" w:hanging="52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3F"/>
    <w:rsid w:val="00062C5D"/>
    <w:rsid w:val="00082EA6"/>
    <w:rsid w:val="002924BD"/>
    <w:rsid w:val="002A2222"/>
    <w:rsid w:val="0037376E"/>
    <w:rsid w:val="003A0C81"/>
    <w:rsid w:val="00403345"/>
    <w:rsid w:val="005B033C"/>
    <w:rsid w:val="005D5D0F"/>
    <w:rsid w:val="00613DFF"/>
    <w:rsid w:val="00762C3B"/>
    <w:rsid w:val="00A81464"/>
    <w:rsid w:val="00B20184"/>
    <w:rsid w:val="00B46B1D"/>
    <w:rsid w:val="00BB6347"/>
    <w:rsid w:val="00C1343F"/>
    <w:rsid w:val="00C45FD7"/>
    <w:rsid w:val="00E8710A"/>
    <w:rsid w:val="00ED71F4"/>
    <w:rsid w:val="00EE3506"/>
    <w:rsid w:val="00FC6F7D"/>
    <w:rsid w:val="00FD6CA9"/>
    <w:rsid w:val="00FE32A5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0CD39"/>
  <w15:chartTrackingRefBased/>
  <w15:docId w15:val="{4905E31F-70D2-49DF-AA6E-58E42D51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43F"/>
  </w:style>
  <w:style w:type="paragraph" w:styleId="Footer">
    <w:name w:val="footer"/>
    <w:basedOn w:val="Normal"/>
    <w:link w:val="FooterChar"/>
    <w:uiPriority w:val="99"/>
    <w:unhideWhenUsed/>
    <w:rsid w:val="00C13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43F"/>
  </w:style>
  <w:style w:type="character" w:styleId="Hyperlink">
    <w:name w:val="Hyperlink"/>
    <w:basedOn w:val="DefaultParagraphFont"/>
    <w:uiPriority w:val="99"/>
    <w:unhideWhenUsed/>
    <w:rsid w:val="005D5D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D0F"/>
    <w:rPr>
      <w:color w:val="605E5C"/>
      <w:shd w:val="clear" w:color="auto" w:fill="E1DFDD"/>
    </w:rPr>
  </w:style>
  <w:style w:type="paragraph" w:customStyle="1" w:styleId="Bullet">
    <w:name w:val="Bullet"/>
    <w:basedOn w:val="Normal"/>
    <w:link w:val="BulletChar"/>
    <w:rsid w:val="005D5D0F"/>
    <w:pPr>
      <w:numPr>
        <w:numId w:val="1"/>
      </w:numPr>
      <w:spacing w:before="120" w:after="120" w:line="240" w:lineRule="auto"/>
    </w:pPr>
    <w:rPr>
      <w:rFonts w:ascii="Source Sans Pro" w:hAnsi="Source Sans Pro"/>
      <w:color w:val="193264"/>
    </w:rPr>
  </w:style>
  <w:style w:type="character" w:customStyle="1" w:styleId="BulletChar">
    <w:name w:val="Bullet Char"/>
    <w:basedOn w:val="DefaultParagraphFont"/>
    <w:link w:val="Bullet"/>
    <w:rsid w:val="005D5D0F"/>
    <w:rPr>
      <w:rFonts w:ascii="Source Sans Pro" w:hAnsi="Source Sans Pro"/>
      <w:color w:val="193264"/>
    </w:rPr>
  </w:style>
  <w:style w:type="paragraph" w:customStyle="1" w:styleId="Dash">
    <w:name w:val="Dash"/>
    <w:basedOn w:val="Normal"/>
    <w:link w:val="DashChar"/>
    <w:rsid w:val="005D5D0F"/>
    <w:pPr>
      <w:numPr>
        <w:ilvl w:val="1"/>
        <w:numId w:val="1"/>
      </w:numPr>
      <w:spacing w:before="120" w:after="120" w:line="240" w:lineRule="auto"/>
    </w:pPr>
    <w:rPr>
      <w:rFonts w:ascii="Source Sans Pro" w:hAnsi="Source Sans Pro"/>
      <w:color w:val="193264"/>
    </w:rPr>
  </w:style>
  <w:style w:type="character" w:customStyle="1" w:styleId="DashChar">
    <w:name w:val="Dash Char"/>
    <w:basedOn w:val="DefaultParagraphFont"/>
    <w:link w:val="Dash"/>
    <w:rsid w:val="005D5D0F"/>
    <w:rPr>
      <w:rFonts w:ascii="Source Sans Pro" w:hAnsi="Source Sans Pro"/>
      <w:color w:val="193264"/>
    </w:rPr>
  </w:style>
  <w:style w:type="paragraph" w:customStyle="1" w:styleId="DoubleDot">
    <w:name w:val="Double Dot"/>
    <w:basedOn w:val="Normal"/>
    <w:link w:val="DoubleDotChar"/>
    <w:rsid w:val="005D5D0F"/>
    <w:pPr>
      <w:numPr>
        <w:ilvl w:val="2"/>
        <w:numId w:val="1"/>
      </w:numPr>
      <w:spacing w:before="120" w:after="120" w:line="240" w:lineRule="auto"/>
    </w:pPr>
    <w:rPr>
      <w:rFonts w:ascii="Source Sans Pro" w:hAnsi="Source Sans Pro"/>
      <w:color w:val="193264"/>
    </w:rPr>
  </w:style>
  <w:style w:type="character" w:customStyle="1" w:styleId="DoubleDotChar">
    <w:name w:val="Double Dot Char"/>
    <w:basedOn w:val="DefaultParagraphFont"/>
    <w:link w:val="DoubleDot"/>
    <w:rsid w:val="005D5D0F"/>
    <w:rPr>
      <w:rFonts w:ascii="Source Sans Pro" w:hAnsi="Source Sans Pro"/>
      <w:color w:val="193264"/>
    </w:rPr>
  </w:style>
  <w:style w:type="paragraph" w:customStyle="1" w:styleId="OutlineNumbered1">
    <w:name w:val="Outline Numbered 1"/>
    <w:basedOn w:val="Normal"/>
    <w:link w:val="OutlineNumbered1Char"/>
    <w:rsid w:val="00A81464"/>
    <w:pPr>
      <w:numPr>
        <w:numId w:val="2"/>
      </w:numPr>
    </w:pPr>
    <w:rPr>
      <w:rFonts w:ascii="Source Sans Pro" w:hAnsi="Source Sans Pro"/>
      <w:color w:val="193264"/>
    </w:rPr>
  </w:style>
  <w:style w:type="character" w:customStyle="1" w:styleId="OutlineNumbered1Char">
    <w:name w:val="Outline Numbered 1 Char"/>
    <w:basedOn w:val="BulletChar"/>
    <w:link w:val="OutlineNumbered1"/>
    <w:rsid w:val="00A81464"/>
    <w:rPr>
      <w:rFonts w:ascii="Source Sans Pro" w:hAnsi="Source Sans Pro"/>
      <w:color w:val="193264"/>
    </w:rPr>
  </w:style>
  <w:style w:type="paragraph" w:customStyle="1" w:styleId="OutlineNumbered2">
    <w:name w:val="Outline Numbered 2"/>
    <w:basedOn w:val="Normal"/>
    <w:link w:val="OutlineNumbered2Char"/>
    <w:rsid w:val="00A81464"/>
    <w:pPr>
      <w:numPr>
        <w:ilvl w:val="1"/>
        <w:numId w:val="2"/>
      </w:numPr>
    </w:pPr>
    <w:rPr>
      <w:rFonts w:ascii="Source Sans Pro" w:hAnsi="Source Sans Pro"/>
      <w:color w:val="193264"/>
    </w:rPr>
  </w:style>
  <w:style w:type="character" w:customStyle="1" w:styleId="OutlineNumbered2Char">
    <w:name w:val="Outline Numbered 2 Char"/>
    <w:basedOn w:val="BulletChar"/>
    <w:link w:val="OutlineNumbered2"/>
    <w:rsid w:val="00A81464"/>
    <w:rPr>
      <w:rFonts w:ascii="Source Sans Pro" w:hAnsi="Source Sans Pro"/>
      <w:color w:val="193264"/>
    </w:rPr>
  </w:style>
  <w:style w:type="paragraph" w:customStyle="1" w:styleId="OutlineNumbered3">
    <w:name w:val="Outline Numbered 3"/>
    <w:basedOn w:val="Normal"/>
    <w:link w:val="OutlineNumbered3Char"/>
    <w:rsid w:val="00A81464"/>
    <w:pPr>
      <w:numPr>
        <w:ilvl w:val="2"/>
        <w:numId w:val="2"/>
      </w:numPr>
    </w:pPr>
    <w:rPr>
      <w:rFonts w:ascii="Source Sans Pro" w:hAnsi="Source Sans Pro"/>
      <w:color w:val="193264"/>
    </w:rPr>
  </w:style>
  <w:style w:type="character" w:customStyle="1" w:styleId="OutlineNumbered3Char">
    <w:name w:val="Outline Numbered 3 Char"/>
    <w:basedOn w:val="BulletChar"/>
    <w:link w:val="OutlineNumbered3"/>
    <w:rsid w:val="00A81464"/>
    <w:rPr>
      <w:rFonts w:ascii="Source Sans Pro" w:hAnsi="Source Sans Pro"/>
      <w:color w:val="193264"/>
    </w:rPr>
  </w:style>
  <w:style w:type="paragraph" w:customStyle="1" w:styleId="BasicParagraph">
    <w:name w:val="[Basic Paragraph]"/>
    <w:basedOn w:val="Normal"/>
    <w:uiPriority w:val="99"/>
    <w:rsid w:val="005B033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35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5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3506"/>
    <w:rPr>
      <w:vertAlign w:val="superscript"/>
    </w:rPr>
  </w:style>
  <w:style w:type="paragraph" w:styleId="ListParagraph">
    <w:name w:val="List Paragraph"/>
    <w:basedOn w:val="Normal"/>
    <w:uiPriority w:val="34"/>
    <w:qFormat/>
    <w:rsid w:val="00EE3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bfeo.gov.au/media-centre/msme-da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sbfeo.gov.au/media-centre/msme-da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4BDCB-7325-49A5-8DFD-5DF52E30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Carter, Emily</dc:creator>
  <cp:keywords/>
  <dc:description/>
  <cp:lastModifiedBy>Carter, Emily</cp:lastModifiedBy>
  <cp:revision>7</cp:revision>
  <dcterms:created xsi:type="dcterms:W3CDTF">2022-06-08T01:38:00Z</dcterms:created>
  <dcterms:modified xsi:type="dcterms:W3CDTF">2022-06-08T01:41:00Z</dcterms:modified>
</cp:coreProperties>
</file>